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E" w:rsidRDefault="0010715E" w:rsidP="00107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DBF7" wp14:editId="6E06890A">
                <wp:simplePos x="0" y="0"/>
                <wp:positionH relativeFrom="margin">
                  <wp:posOffset>4758690</wp:posOffset>
                </wp:positionH>
                <wp:positionV relativeFrom="margin">
                  <wp:posOffset>-43815</wp:posOffset>
                </wp:positionV>
                <wp:extent cx="1249680" cy="1205865"/>
                <wp:effectExtent l="1905" t="0" r="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15E" w:rsidRPr="002E50D4" w:rsidRDefault="0010715E" w:rsidP="0010715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BB4C41" wp14:editId="13690573">
                                  <wp:extent cx="1066800" cy="962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3.45pt;width:98.4pt;height:94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" stroked="f">
                <v:textbox style="mso-fit-shape-to-text:t">
                  <w:txbxContent>
                    <w:p w:rsidR="0010715E" w:rsidRPr="002E50D4" w:rsidRDefault="0010715E" w:rsidP="0010715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BB4C41" wp14:editId="13690573">
                            <wp:extent cx="1066800" cy="962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3DA5" wp14:editId="027DA3E9">
                <wp:simplePos x="0" y="0"/>
                <wp:positionH relativeFrom="margin">
                  <wp:posOffset>-556260</wp:posOffset>
                </wp:positionH>
                <wp:positionV relativeFrom="margin">
                  <wp:posOffset>41910</wp:posOffset>
                </wp:positionV>
                <wp:extent cx="2409825" cy="1724025"/>
                <wp:effectExtent l="1905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15E" w:rsidRPr="002E50D4" w:rsidRDefault="0010715E" w:rsidP="001071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«Городищенская средняя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углубленным изучением отдельных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0715E" w:rsidRPr="002E50D4" w:rsidRDefault="0010715E" w:rsidP="001071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Волгоградская обл., Городищенский район, р.п. Городище, </w:t>
                            </w:r>
                          </w:p>
                          <w:p w:rsidR="0010715E" w:rsidRPr="002E50D4" w:rsidRDefault="0010715E" w:rsidP="0010715E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Новоселовская, 5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HYPERLINK "http://vlg.dnevnik.ru/grd/school3" </w:instrTex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</w:p>
                          <w:p w:rsidR="0010715E" w:rsidRPr="002E50D4" w:rsidRDefault="0010715E" w:rsidP="001071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Style w:val="a5"/>
                                <w:sz w:val="24"/>
                                <w:szCs w:val="24"/>
                              </w:rPr>
                              <w:t>vlg.dnevnik.ru/grd/school3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0715E" w:rsidRPr="002E50D4" w:rsidRDefault="0010715E" w:rsidP="001071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715E" w:rsidRPr="002E50D4" w:rsidRDefault="0010715E" w:rsidP="001071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3.3pt;width:18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" stroked="f">
                <v:textbox>
                  <w:txbxContent>
                    <w:p w:rsidR="0010715E" w:rsidRPr="002E50D4" w:rsidRDefault="0010715E" w:rsidP="001071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«Городищенская средняя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углубленным изучением отдельных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10715E" w:rsidRPr="002E50D4" w:rsidRDefault="0010715E" w:rsidP="001071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Волгоградская обл., Городищенский район, р.п. Городище, </w:t>
                      </w:r>
                    </w:p>
                    <w:p w:rsidR="0010715E" w:rsidRPr="002E50D4" w:rsidRDefault="0010715E" w:rsidP="0010715E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Новоселовская, 5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HYPERLINK "http://vlg.dnevnik.ru/grd/school3" </w:instrTex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</w:p>
                    <w:p w:rsidR="0010715E" w:rsidRPr="002E50D4" w:rsidRDefault="0010715E" w:rsidP="001071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Style w:val="a5"/>
                          <w:sz w:val="24"/>
                          <w:szCs w:val="24"/>
                        </w:rPr>
                        <w:t>vlg.dnevnik.ru/grd/school3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:rsidR="0010715E" w:rsidRPr="002E50D4" w:rsidRDefault="0010715E" w:rsidP="0010715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715E" w:rsidRPr="002E50D4" w:rsidRDefault="0010715E" w:rsidP="001071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0715E" w:rsidRDefault="0010715E" w:rsidP="00107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10715E" w:rsidRPr="002E50D4" w:rsidRDefault="0010715E" w:rsidP="0010715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25.09.2019</w:t>
      </w:r>
      <w:r w:rsidRPr="002E50D4">
        <w:rPr>
          <w:rFonts w:ascii="Times New Roman" w:hAnsi="Times New Roman"/>
          <w:b/>
        </w:rPr>
        <w:t>.</w:t>
      </w:r>
    </w:p>
    <w:p w:rsidR="0010715E" w:rsidRPr="002E50D4" w:rsidRDefault="0010715E" w:rsidP="0010715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Начало: 12.00 </w:t>
      </w:r>
      <w:r w:rsidRPr="002E50D4">
        <w:rPr>
          <w:rFonts w:ascii="Times New Roman" w:hAnsi="Times New Roman"/>
          <w:b/>
        </w:rPr>
        <w:t>мск.</w:t>
      </w:r>
    </w:p>
    <w:p w:rsidR="0010715E" w:rsidRPr="002E50D4" w:rsidRDefault="0010715E" w:rsidP="0010715E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Окончание: 13.10 мск.</w:t>
      </w: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Pr="002E50D4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Pr="007F2B1F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1F"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10715E" w:rsidRPr="007F2B1F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</w:t>
      </w:r>
      <w:r w:rsidRPr="007F2B1F">
        <w:rPr>
          <w:rFonts w:ascii="Times New Roman" w:hAnsi="Times New Roman"/>
          <w:b/>
          <w:sz w:val="24"/>
          <w:szCs w:val="24"/>
        </w:rPr>
        <w:t xml:space="preserve">Установочный семинар по организации и проведению межрегиональных конкурсов для участников образовательных отношений общеобразовательных организаций </w:t>
      </w:r>
    </w:p>
    <w:p w:rsidR="0010715E" w:rsidRPr="007F2B1F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1F">
        <w:rPr>
          <w:rFonts w:ascii="Times New Roman" w:hAnsi="Times New Roman"/>
          <w:b/>
          <w:sz w:val="24"/>
          <w:szCs w:val="24"/>
        </w:rPr>
        <w:t>в рамках проекта «Сетевое сообщество сельских школ России»</w:t>
      </w:r>
    </w:p>
    <w:p w:rsidR="0010715E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15E" w:rsidRPr="004A5040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040">
        <w:rPr>
          <w:rFonts w:ascii="Times New Roman" w:hAnsi="Times New Roman"/>
          <w:b/>
          <w:sz w:val="24"/>
          <w:szCs w:val="24"/>
        </w:rPr>
        <w:t xml:space="preserve">Формат сеанса – </w:t>
      </w:r>
      <w:r>
        <w:rPr>
          <w:rFonts w:ascii="Times New Roman" w:hAnsi="Times New Roman"/>
          <w:b/>
          <w:sz w:val="24"/>
          <w:szCs w:val="24"/>
        </w:rPr>
        <w:t>семинар</w:t>
      </w:r>
    </w:p>
    <w:p w:rsidR="0010715E" w:rsidRPr="00C2086F" w:rsidRDefault="0010715E" w:rsidP="0010715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42"/>
        <w:gridCol w:w="2694"/>
        <w:gridCol w:w="1560"/>
      </w:tblGrid>
      <w:tr w:rsidR="0010715E" w:rsidRPr="00C2086F" w:rsidTr="00986F36">
        <w:tc>
          <w:tcPr>
            <w:tcW w:w="3827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6" w:type="dxa"/>
            <w:gridSpan w:val="2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0715E" w:rsidRPr="00C2086F" w:rsidTr="00986F36">
        <w:tc>
          <w:tcPr>
            <w:tcW w:w="3827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22" w:type="dxa"/>
            <w:gridSpan w:val="4"/>
          </w:tcPr>
          <w:p w:rsidR="0010715E" w:rsidRPr="00C2086F" w:rsidRDefault="0010715E" w:rsidP="00986F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10715E" w:rsidRPr="00C2086F" w:rsidTr="00986F36">
        <w:trPr>
          <w:trHeight w:val="2052"/>
        </w:trPr>
        <w:tc>
          <w:tcPr>
            <w:tcW w:w="3827" w:type="dxa"/>
          </w:tcPr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Вступление</w:t>
            </w:r>
          </w:p>
        </w:tc>
      </w:tr>
      <w:tr w:rsidR="0010715E" w:rsidRPr="00C2086F" w:rsidTr="00986F36">
        <w:tc>
          <w:tcPr>
            <w:tcW w:w="3827" w:type="dxa"/>
          </w:tcPr>
          <w:p w:rsidR="0010715E" w:rsidRPr="00C2086F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10715E" w:rsidRPr="00C2086F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Актуализация темы сеанса ВКС, постановка целей и задач.</w:t>
            </w:r>
          </w:p>
          <w:p w:rsidR="0010715E" w:rsidRPr="00C2086F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 р.п. Городище Волгоградской области</w:t>
            </w:r>
          </w:p>
        </w:tc>
        <w:tc>
          <w:tcPr>
            <w:tcW w:w="2694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Зимарина Ольга Владимировна, </w:t>
            </w:r>
          </w:p>
          <w:p w:rsidR="0010715E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3, Почетный работник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Основная часть. </w:t>
            </w:r>
          </w:p>
        </w:tc>
      </w:tr>
      <w:tr w:rsidR="0010715E" w:rsidRPr="00C2086F" w:rsidTr="00986F36">
        <w:trPr>
          <w:trHeight w:val="293"/>
        </w:trPr>
        <w:tc>
          <w:tcPr>
            <w:tcW w:w="3827" w:type="dxa"/>
            <w:shd w:val="clear" w:color="auto" w:fill="auto"/>
          </w:tcPr>
          <w:p w:rsidR="0010715E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межрегионального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«Креативность. Новаторство. Традиции», проведенного в 2018-2019 учебном году. </w:t>
            </w:r>
          </w:p>
          <w:p w:rsidR="0010715E" w:rsidRDefault="0010715E" w:rsidP="00986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 р.п. Городище Волгоградской области</w:t>
            </w:r>
          </w:p>
        </w:tc>
        <w:tc>
          <w:tcPr>
            <w:tcW w:w="2694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к.п.н., учитель географии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0715E" w:rsidRPr="00C2086F" w:rsidTr="00986F36">
        <w:trPr>
          <w:trHeight w:val="293"/>
        </w:trPr>
        <w:tc>
          <w:tcPr>
            <w:tcW w:w="3827" w:type="dxa"/>
            <w:shd w:val="clear" w:color="auto" w:fill="auto"/>
          </w:tcPr>
          <w:p w:rsidR="0010715E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Отзывы обучающихся и родителей о проведении 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межрегионального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«Креативность. Новаторство. Традиции».</w:t>
            </w:r>
          </w:p>
          <w:p w:rsidR="0010715E" w:rsidRPr="00FF7213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FF72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 р.п. Городище Волгоградской области</w:t>
            </w:r>
          </w:p>
        </w:tc>
        <w:tc>
          <w:tcPr>
            <w:tcW w:w="2694" w:type="dxa"/>
          </w:tcPr>
          <w:p w:rsidR="0010715E" w:rsidRPr="00FF7213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13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 ОУ Городищенского района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12.23-12.29</w:t>
            </w:r>
          </w:p>
        </w:tc>
      </w:tr>
      <w:tr w:rsidR="0010715E" w:rsidRPr="00C2086F" w:rsidTr="00986F36">
        <w:trPr>
          <w:trHeight w:val="293"/>
        </w:trPr>
        <w:tc>
          <w:tcPr>
            <w:tcW w:w="3827" w:type="dxa"/>
            <w:shd w:val="clear" w:color="auto" w:fill="auto"/>
          </w:tcPr>
          <w:p w:rsidR="0010715E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содержанием 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 о проведении межрегионального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«Креативность. Новаторство. Традиции» в 2019-2020 учебном году. </w:t>
            </w:r>
          </w:p>
          <w:p w:rsidR="0010715E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 р.п. Городище Волгоградской области</w:t>
            </w:r>
          </w:p>
        </w:tc>
        <w:tc>
          <w:tcPr>
            <w:tcW w:w="2694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к.п.н., учитель географии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12.30-12.35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Педагогическая дискуссия</w:t>
            </w:r>
          </w:p>
        </w:tc>
      </w:tr>
      <w:tr w:rsidR="0010715E" w:rsidRPr="00C2086F" w:rsidTr="00986F36">
        <w:tc>
          <w:tcPr>
            <w:tcW w:w="3827" w:type="dxa"/>
          </w:tcPr>
          <w:p w:rsidR="0010715E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>Обмен мнением, предложения, рекомендации, вопросы 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межрегионального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81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«Креативность. Новаторство. Традиции» </w:t>
            </w:r>
          </w:p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10715E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- </w:t>
            </w:r>
          </w:p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частники сеанса</w:t>
            </w:r>
          </w:p>
        </w:tc>
        <w:tc>
          <w:tcPr>
            <w:tcW w:w="2694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0715E" w:rsidRPr="00C2086F" w:rsidTr="00986F36">
        <w:tc>
          <w:tcPr>
            <w:tcW w:w="10349" w:type="dxa"/>
            <w:gridSpan w:val="5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10715E" w:rsidRPr="00C2086F" w:rsidTr="00986F36">
        <w:tc>
          <w:tcPr>
            <w:tcW w:w="3827" w:type="dxa"/>
          </w:tcPr>
          <w:p w:rsidR="0010715E" w:rsidRPr="00C2086F" w:rsidRDefault="0010715E" w:rsidP="00986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Ответы студии – организатора на вопросы участников видеоконференции. </w:t>
            </w:r>
          </w:p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10715E" w:rsidRPr="00C2086F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мин.</w:t>
            </w:r>
          </w:p>
        </w:tc>
        <w:tc>
          <w:tcPr>
            <w:tcW w:w="2268" w:type="dxa"/>
            <w:gridSpan w:val="2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МБОУ ГСШ № 3 р.п. Городище Волгоградской области</w:t>
            </w:r>
          </w:p>
        </w:tc>
        <w:tc>
          <w:tcPr>
            <w:tcW w:w="2694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Зимарина Ольга Владимировна, </w:t>
            </w:r>
          </w:p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10715E" w:rsidRPr="00C2086F" w:rsidTr="00986F36">
        <w:tc>
          <w:tcPr>
            <w:tcW w:w="3827" w:type="dxa"/>
          </w:tcPr>
          <w:p w:rsidR="0010715E" w:rsidRDefault="0010715E" w:rsidP="0098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итогов.</w:t>
            </w:r>
          </w:p>
          <w:p w:rsidR="0010715E" w:rsidRPr="00F336B1" w:rsidRDefault="0010715E" w:rsidP="00986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33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10715E" w:rsidRPr="00EC4647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</w:t>
            </w:r>
            <w:r>
              <w:rPr>
                <w:rFonts w:ascii="Times New Roman" w:hAnsi="Times New Roman"/>
                <w:sz w:val="24"/>
                <w:szCs w:val="24"/>
              </w:rPr>
              <w:t>мы «Гимназический союз России».</w:t>
            </w:r>
          </w:p>
        </w:tc>
        <w:tc>
          <w:tcPr>
            <w:tcW w:w="1560" w:type="dxa"/>
          </w:tcPr>
          <w:p w:rsidR="0010715E" w:rsidRPr="00C2086F" w:rsidRDefault="0010715E" w:rsidP="0098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715E" w:rsidRDefault="0010715E" w:rsidP="001071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0715E" w:rsidSect="00F84EA8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0715E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Pr="00C2086F" w:rsidRDefault="0010715E" w:rsidP="00107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6F">
        <w:rPr>
          <w:rFonts w:ascii="Times New Roman" w:hAnsi="Times New Roman"/>
          <w:b/>
          <w:sz w:val="24"/>
          <w:szCs w:val="24"/>
        </w:rPr>
        <w:t>Тезаурус:</w:t>
      </w:r>
    </w:p>
    <w:p w:rsidR="0010715E" w:rsidRPr="00C2086F" w:rsidRDefault="0010715E" w:rsidP="00107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0715E" w:rsidRPr="00D16292" w:rsidRDefault="0010715E" w:rsidP="0010715E">
      <w:pPr>
        <w:pStyle w:val="a6"/>
        <w:spacing w:before="0" w:beforeAutospacing="0" w:line="276" w:lineRule="auto"/>
        <w:jc w:val="both"/>
        <w:rPr>
          <w:color w:val="000000"/>
          <w:shd w:val="clear" w:color="auto" w:fill="FFFFFF"/>
        </w:rPr>
      </w:pPr>
      <w:bookmarkStart w:id="0" w:name="102"/>
      <w:r w:rsidRPr="00D16292">
        <w:rPr>
          <w:b/>
          <w:color w:val="000000"/>
          <w:shd w:val="clear" w:color="auto" w:fill="FFFFFF"/>
        </w:rPr>
        <w:t>Исследовательская деятельность обучающихся</w:t>
      </w:r>
      <w:r w:rsidRPr="00D16292">
        <w:rPr>
          <w:color w:val="000000"/>
          <w:shd w:val="clear" w:color="auto" w:fill="FFFFFF"/>
        </w:rPr>
        <w:t xml:space="preserve"> - деятельность учащихся, связанная с решением творческой исследовательской задачи с заранее неизвестным решением.</w:t>
      </w:r>
    </w:p>
    <w:bookmarkEnd w:id="0"/>
    <w:p w:rsidR="0010715E" w:rsidRPr="00D16292" w:rsidRDefault="0010715E" w:rsidP="00107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292">
        <w:rPr>
          <w:rFonts w:ascii="Times New Roman" w:hAnsi="Times New Roman"/>
          <w:b/>
          <w:sz w:val="24"/>
          <w:szCs w:val="24"/>
        </w:rPr>
        <w:t>Проектная деятельность</w:t>
      </w:r>
      <w:r w:rsidRPr="00D16292">
        <w:rPr>
          <w:rFonts w:ascii="Times New Roman" w:hAnsi="Times New Roman"/>
          <w:sz w:val="24"/>
          <w:szCs w:val="24"/>
        </w:rPr>
        <w:t xml:space="preserve">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 сотрудничество, что создает положительную мотивацию ребенка к учебе</w:t>
      </w:r>
      <w:r>
        <w:rPr>
          <w:rFonts w:ascii="Times New Roman" w:hAnsi="Times New Roman"/>
          <w:sz w:val="24"/>
          <w:szCs w:val="24"/>
        </w:rPr>
        <w:t>.</w:t>
      </w:r>
    </w:p>
    <w:p w:rsidR="0010715E" w:rsidRPr="00D16292" w:rsidRDefault="0010715E" w:rsidP="0010715E">
      <w:pPr>
        <w:pStyle w:val="a6"/>
        <w:spacing w:before="0" w:beforeAutospacing="0" w:line="276" w:lineRule="auto"/>
        <w:jc w:val="both"/>
        <w:rPr>
          <w:color w:val="000000"/>
          <w:shd w:val="clear" w:color="auto" w:fill="FFFFFF"/>
        </w:rPr>
      </w:pPr>
      <w:r w:rsidRPr="00D16292">
        <w:rPr>
          <w:b/>
          <w:color w:val="000000"/>
          <w:shd w:val="clear" w:color="auto" w:fill="FFFFFF"/>
        </w:rPr>
        <w:t>Учебная исследовательская деятельность</w:t>
      </w:r>
      <w:r w:rsidRPr="00D16292">
        <w:rPr>
          <w:color w:val="000000"/>
          <w:shd w:val="clear" w:color="auto" w:fill="FFFFFF"/>
        </w:rPr>
        <w:t xml:space="preserve"> -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10715E" w:rsidRPr="005C2294" w:rsidRDefault="0010715E" w:rsidP="001071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/>
        <w:rPr>
          <w:rFonts w:ascii="Times New Roman" w:hAnsi="Times New Roman"/>
          <w:sz w:val="24"/>
          <w:szCs w:val="24"/>
        </w:rPr>
      </w:pPr>
    </w:p>
    <w:p w:rsidR="0010715E" w:rsidRPr="00C2086F" w:rsidRDefault="0010715E" w:rsidP="0010715E">
      <w:pPr>
        <w:spacing w:after="0"/>
        <w:rPr>
          <w:rFonts w:ascii="Times New Roman" w:hAnsi="Times New Roman"/>
          <w:sz w:val="24"/>
          <w:szCs w:val="24"/>
        </w:rPr>
      </w:pPr>
    </w:p>
    <w:p w:rsidR="0010715E" w:rsidRPr="00C2086F" w:rsidRDefault="0010715E" w:rsidP="00107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15E" w:rsidRDefault="0010715E" w:rsidP="001071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86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0715E" w:rsidRDefault="0010715E" w:rsidP="001071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0715E" w:rsidRPr="00C2086F" w:rsidRDefault="0010715E" w:rsidP="00107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15E" w:rsidRPr="001D00ED" w:rsidRDefault="0010715E" w:rsidP="00107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Байбородова Л. В. Проектная деятельность школьников в разновозрастных группах: пособие для учителей общеобразовательных организаций / Л. В. Байбородова, Л. Н. Серебренников. – М.: Просвещение, 2013. – 175 с. – (Работаем по новым стандартам).</w:t>
      </w:r>
    </w:p>
    <w:p w:rsidR="0010715E" w:rsidRPr="001D00ED" w:rsidRDefault="0010715E" w:rsidP="00107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17-24.</w:t>
      </w:r>
    </w:p>
    <w:p w:rsidR="0010715E" w:rsidRPr="001D00ED" w:rsidRDefault="0010715E" w:rsidP="00107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Кадыкова,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715E" w:rsidRPr="001D00ED" w:rsidRDefault="0010715E" w:rsidP="00107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 // Все для администратора школы. – 2014. - № 1. – С. 18-30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715E" w:rsidRDefault="0010715E" w:rsidP="00107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Хуторской, А.В. Метод проектов и другие зарубежные системы обучения // Школьные технологии. – 2013. - № 3. – С. 95 – 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715E" w:rsidRDefault="0010715E" w:rsidP="00107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5E" w:rsidRDefault="0010715E" w:rsidP="00107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5E" w:rsidRDefault="0010715E" w:rsidP="00107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5E" w:rsidRDefault="0010715E" w:rsidP="00107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5E" w:rsidRPr="001D00ED" w:rsidRDefault="0010715E" w:rsidP="00107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715E" w:rsidRDefault="0010715E" w:rsidP="0010715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5E" w:rsidRDefault="0010715E" w:rsidP="0010715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5E" w:rsidRDefault="0010715E" w:rsidP="0010715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292">
        <w:rPr>
          <w:rFonts w:ascii="Times New Roman" w:hAnsi="Times New Roman"/>
          <w:b/>
          <w:sz w:val="24"/>
          <w:szCs w:val="24"/>
        </w:rPr>
        <w:lastRenderedPageBreak/>
        <w:t>Публикации учителей</w:t>
      </w:r>
      <w:r>
        <w:rPr>
          <w:rFonts w:ascii="Times New Roman" w:hAnsi="Times New Roman"/>
          <w:b/>
          <w:sz w:val="24"/>
          <w:szCs w:val="24"/>
        </w:rPr>
        <w:t xml:space="preserve"> и обучающихся</w:t>
      </w:r>
      <w:r w:rsidRPr="00D16292">
        <w:rPr>
          <w:rFonts w:ascii="Times New Roman" w:hAnsi="Times New Roman"/>
          <w:b/>
          <w:sz w:val="24"/>
          <w:szCs w:val="24"/>
        </w:rPr>
        <w:t xml:space="preserve"> МБОУ ГСШ № 3</w:t>
      </w:r>
    </w:p>
    <w:p w:rsidR="0010715E" w:rsidRDefault="0010715E" w:rsidP="0010715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FA">
        <w:rPr>
          <w:rFonts w:ascii="Times New Roman" w:hAnsi="Times New Roman"/>
          <w:b/>
          <w:sz w:val="24"/>
          <w:szCs w:val="24"/>
        </w:rPr>
        <w:t>Бервинова Т</w:t>
      </w:r>
      <w:r>
        <w:rPr>
          <w:rFonts w:ascii="Times New Roman" w:hAnsi="Times New Roman"/>
          <w:sz w:val="24"/>
          <w:szCs w:val="24"/>
        </w:rPr>
        <w:t xml:space="preserve">. В спорте рождается истина // Журнал Фонда поддержки образования «Прообраз». – СПб, № 2 (6), 2017. – С. 24. </w:t>
      </w: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4A">
        <w:rPr>
          <w:rFonts w:ascii="Times New Roman" w:hAnsi="Times New Roman"/>
          <w:b/>
          <w:sz w:val="24"/>
          <w:szCs w:val="24"/>
        </w:rPr>
        <w:t>Киливник, И.В., Расул-Заде М.</w:t>
      </w:r>
      <w:r>
        <w:rPr>
          <w:rFonts w:ascii="Times New Roman" w:hAnsi="Times New Roman"/>
          <w:sz w:val="24"/>
          <w:szCs w:val="24"/>
        </w:rPr>
        <w:t xml:space="preserve"> Не учись безделью, а учись рукоделью // сборник проектов, исследовательских работ обучающихся и педагогов образовательных учреждений, Волгоград: ООО «ИД «Печать Пресс», 2016. – С. 82-84.  </w:t>
      </w: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Наринов Э.Р., Сычева,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244">
        <w:rPr>
          <w:rFonts w:ascii="Times New Roman" w:hAnsi="Times New Roman"/>
          <w:sz w:val="24"/>
          <w:szCs w:val="24"/>
        </w:rPr>
        <w:t>Буктрейлер как средство повышения читательской активности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1719">
        <w:rPr>
          <w:rFonts w:ascii="Times New Roman" w:hAnsi="Times New Roman"/>
          <w:sz w:val="24"/>
          <w:szCs w:val="24"/>
        </w:rPr>
        <w:t>// Поиск и творчество: Сборник тезисов по материалам региональной гуманитарной конференции исследовательских работ</w:t>
      </w:r>
      <w:r>
        <w:rPr>
          <w:rFonts w:ascii="Times New Roman" w:hAnsi="Times New Roman"/>
          <w:sz w:val="24"/>
          <w:szCs w:val="24"/>
        </w:rPr>
        <w:t xml:space="preserve">. (20 апреля 2018 г., г. Волгоград). </w:t>
      </w:r>
      <w:r w:rsidRPr="00DC1719">
        <w:rPr>
          <w:rFonts w:ascii="Times New Roman" w:hAnsi="Times New Roman"/>
          <w:sz w:val="24"/>
          <w:szCs w:val="24"/>
        </w:rPr>
        <w:t>– Волгоград: ФГБОУ ВО Волгоград</w:t>
      </w:r>
      <w:r>
        <w:rPr>
          <w:rFonts w:ascii="Times New Roman" w:hAnsi="Times New Roman"/>
          <w:sz w:val="24"/>
          <w:szCs w:val="24"/>
        </w:rPr>
        <w:t>ский ГАУ, 2018</w:t>
      </w:r>
      <w:r w:rsidRPr="00DC1719">
        <w:rPr>
          <w:rFonts w:ascii="Times New Roman" w:hAnsi="Times New Roman"/>
          <w:sz w:val="24"/>
          <w:szCs w:val="24"/>
        </w:rPr>
        <w:t xml:space="preserve">. – С. </w:t>
      </w:r>
      <w:r>
        <w:rPr>
          <w:rFonts w:ascii="Times New Roman" w:hAnsi="Times New Roman"/>
          <w:sz w:val="24"/>
          <w:szCs w:val="24"/>
        </w:rPr>
        <w:t>167</w:t>
      </w:r>
      <w:r w:rsidRPr="00DC17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169</w:t>
      </w:r>
      <w:r w:rsidRPr="00DC1719">
        <w:rPr>
          <w:rFonts w:ascii="Times New Roman" w:hAnsi="Times New Roman"/>
          <w:sz w:val="24"/>
          <w:szCs w:val="24"/>
        </w:rPr>
        <w:t xml:space="preserve">. </w:t>
      </w: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719">
        <w:rPr>
          <w:rFonts w:ascii="Times New Roman" w:hAnsi="Times New Roman"/>
          <w:b/>
          <w:sz w:val="24"/>
          <w:szCs w:val="24"/>
        </w:rPr>
        <w:t>Семененко, М.В.</w:t>
      </w:r>
      <w:r w:rsidRPr="00DC1719">
        <w:rPr>
          <w:rFonts w:ascii="Times New Roman" w:hAnsi="Times New Roman"/>
          <w:sz w:val="24"/>
          <w:szCs w:val="24"/>
        </w:rPr>
        <w:t xml:space="preserve"> Развитие регулятивных и коммуникативных УУД учащихся начальных классов во внеурочной деятельности // Образовательный журнал «Учебный год», Волгоград: ГАУ ДПО «ВГАПО», 2016. № 2 (43). – С. 65-66.</w:t>
      </w:r>
    </w:p>
    <w:p w:rsidR="0010715E" w:rsidRPr="00B968D1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8D1">
        <w:rPr>
          <w:rFonts w:ascii="Times New Roman" w:hAnsi="Times New Roman"/>
          <w:b/>
          <w:sz w:val="24"/>
          <w:szCs w:val="24"/>
        </w:rPr>
        <w:t>Толмачева, Е.В., Бервинова Т.</w:t>
      </w:r>
      <w:r w:rsidRPr="00B968D1">
        <w:rPr>
          <w:rFonts w:ascii="Times New Roman" w:hAnsi="Times New Roman"/>
          <w:sz w:val="24"/>
          <w:szCs w:val="24"/>
        </w:rPr>
        <w:t xml:space="preserve"> Одаренный ребенок талантлив во всем! // Поиск и творчество: Сборник тезисов по материалам региональной гуманитарной конференции исследовательских работ. (20 апреля 2018 г., г. Волгоград). – Волгоград: ФГБОУ ВО Волгоградский ГАУ, 2018. – С. 8-11. </w:t>
      </w: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719">
        <w:rPr>
          <w:rFonts w:ascii="Times New Roman" w:hAnsi="Times New Roman"/>
          <w:b/>
          <w:sz w:val="24"/>
          <w:szCs w:val="24"/>
        </w:rPr>
        <w:t>Толмачева, Е.В.</w:t>
      </w:r>
      <w:r w:rsidRPr="00DC1719">
        <w:rPr>
          <w:rFonts w:ascii="Times New Roman" w:hAnsi="Times New Roman"/>
          <w:sz w:val="24"/>
          <w:szCs w:val="24"/>
        </w:rPr>
        <w:t xml:space="preserve"> Инновационные подходы в работе с одаренными обучающимися на уроках и во внеурочной деятельности по географии в условиях введения ФГОС общего образования // Географическое образование школе и вузе: экологически аспект: матер. Всерос. научн.-практ. конф. (31 марта 2017 г.) / ред. кол.: Д.В. Полежаев и др. – М.: Планета, 2017. – С. 187-190.</w:t>
      </w:r>
    </w:p>
    <w:p w:rsidR="0010715E" w:rsidRDefault="0010715E" w:rsidP="0010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719">
        <w:rPr>
          <w:rFonts w:ascii="Times New Roman" w:hAnsi="Times New Roman"/>
          <w:b/>
          <w:sz w:val="24"/>
          <w:szCs w:val="24"/>
        </w:rPr>
        <w:t>Толмачева, Е.В.</w:t>
      </w:r>
      <w:r w:rsidRPr="00DC1719">
        <w:rPr>
          <w:rFonts w:ascii="Times New Roman" w:hAnsi="Times New Roman"/>
          <w:sz w:val="24"/>
          <w:szCs w:val="24"/>
        </w:rPr>
        <w:t xml:space="preserve"> Система работы с одаренными обучающимися на уроках и во внеурочной деятельности по географии в условиях введения ФГОС общего образования // Поиск и творчество: Сборник тезисов по материалам региональной гуманитарной конференции исследовательских работ – Волгоград: ФГБОУ ВО Волгоградский ГАУ, 2017. – С. 59-62. </w:t>
      </w:r>
    </w:p>
    <w:p w:rsidR="0010715E" w:rsidRPr="00D11B1B" w:rsidRDefault="0010715E" w:rsidP="001071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389E">
        <w:rPr>
          <w:rFonts w:ascii="Times New Roman" w:hAnsi="Times New Roman"/>
          <w:b/>
          <w:sz w:val="24"/>
          <w:szCs w:val="24"/>
        </w:rPr>
        <w:t>Туркия</w:t>
      </w:r>
      <w:r>
        <w:rPr>
          <w:rFonts w:ascii="Times New Roman" w:hAnsi="Times New Roman"/>
          <w:b/>
          <w:sz w:val="24"/>
          <w:szCs w:val="24"/>
        </w:rPr>
        <w:t>,</w:t>
      </w:r>
      <w:r w:rsidRPr="009D389E">
        <w:rPr>
          <w:rFonts w:ascii="Times New Roman" w:hAnsi="Times New Roman"/>
          <w:b/>
          <w:sz w:val="24"/>
          <w:szCs w:val="24"/>
        </w:rPr>
        <w:t xml:space="preserve"> Т.Г.</w:t>
      </w:r>
      <w:r w:rsidRPr="00D11B1B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11B1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Remembrance</w:t>
      </w:r>
      <w:r w:rsidRPr="00D11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Day</w:t>
      </w:r>
      <w:r w:rsidRPr="00D11B1B">
        <w:rPr>
          <w:rFonts w:ascii="Times New Roman" w:hAnsi="Times New Roman"/>
          <w:sz w:val="24"/>
          <w:szCs w:val="24"/>
        </w:rPr>
        <w:t>» / «</w:t>
      </w:r>
      <w:r>
        <w:rPr>
          <w:rFonts w:ascii="Times New Roman" w:hAnsi="Times New Roman"/>
          <w:sz w:val="24"/>
          <w:szCs w:val="24"/>
        </w:rPr>
        <w:t>День</w:t>
      </w:r>
      <w:r w:rsidRPr="00D11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</w:t>
      </w:r>
      <w:r w:rsidRPr="00D11B1B">
        <w:rPr>
          <w:rFonts w:ascii="Times New Roman" w:hAnsi="Times New Roman"/>
          <w:sz w:val="24"/>
          <w:szCs w:val="24"/>
        </w:rPr>
        <w:t xml:space="preserve">» //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D11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областной фестиваль презентаций учебных и педагогических проектов: тезисы работ лауреатов. 14 апреля 2016 г. – Волгоград: МОУ Лицей № 8 «Олимпия», 2016. – С. 463-464. </w:t>
      </w:r>
    </w:p>
    <w:p w:rsidR="0010715E" w:rsidRPr="00D16292" w:rsidRDefault="0010715E" w:rsidP="0010715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5E" w:rsidRDefault="0010715E" w:rsidP="0010715E"/>
    <w:p w:rsidR="007927DD" w:rsidRDefault="007927DD">
      <w:bookmarkStart w:id="1" w:name="_GoBack"/>
      <w:bookmarkEnd w:id="1"/>
    </w:p>
    <w:sectPr w:rsidR="007927DD" w:rsidSect="006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A2"/>
    <w:multiLevelType w:val="hybridMultilevel"/>
    <w:tmpl w:val="D5B61FC2"/>
    <w:lvl w:ilvl="0" w:tplc="C664A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6EC"/>
    <w:multiLevelType w:val="multilevel"/>
    <w:tmpl w:val="00A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D"/>
    <w:rsid w:val="0010715E"/>
    <w:rsid w:val="007927DD"/>
    <w:rsid w:val="00852BED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873EAB"/>
    <w:pPr>
      <w:ind w:left="720"/>
      <w:contextualSpacing/>
    </w:pPr>
  </w:style>
  <w:style w:type="character" w:styleId="a5">
    <w:name w:val="Hyperlink"/>
    <w:unhideWhenUsed/>
    <w:rsid w:val="001071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0715E"/>
  </w:style>
  <w:style w:type="paragraph" w:styleId="a7">
    <w:name w:val="Balloon Text"/>
    <w:basedOn w:val="a"/>
    <w:link w:val="a8"/>
    <w:uiPriority w:val="99"/>
    <w:semiHidden/>
    <w:unhideWhenUsed/>
    <w:rsid w:val="0010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873EAB"/>
    <w:pPr>
      <w:ind w:left="720"/>
      <w:contextualSpacing/>
    </w:pPr>
  </w:style>
  <w:style w:type="character" w:styleId="a5">
    <w:name w:val="Hyperlink"/>
    <w:unhideWhenUsed/>
    <w:rsid w:val="001071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7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0715E"/>
  </w:style>
  <w:style w:type="paragraph" w:styleId="a7">
    <w:name w:val="Balloon Text"/>
    <w:basedOn w:val="a"/>
    <w:link w:val="a8"/>
    <w:uiPriority w:val="99"/>
    <w:semiHidden/>
    <w:unhideWhenUsed/>
    <w:rsid w:val="0010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2019-11-19T14:50:00Z</dcterms:created>
  <dcterms:modified xsi:type="dcterms:W3CDTF">2019-11-19T14:50:00Z</dcterms:modified>
</cp:coreProperties>
</file>