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FE4" w:rsidRDefault="005A4FE4" w:rsidP="005A4FE4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МИНИСТЕРСТВО ПРОСВЕЩЕНИЯ РОССИЙСКОЙ ФЕДЕРАЦИИ</w:t>
      </w:r>
    </w:p>
    <w:p w:rsidR="005A4FE4" w:rsidRDefault="005A4FE4" w:rsidP="005A4FE4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N СК-773/03</w:t>
      </w:r>
    </w:p>
    <w:p w:rsidR="005A4FE4" w:rsidRDefault="005A4FE4" w:rsidP="005A4FE4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ФЕДЕРАЛЬНАЯ СЛУЖБА ПО НАДЗОРУ В СФЕРЕ ОБРАЗОВАНИЯ И НАУКИ</w:t>
      </w:r>
    </w:p>
    <w:p w:rsidR="005A4FE4" w:rsidRDefault="005A4FE4" w:rsidP="005A4FE4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N 01-141/01-01</w:t>
      </w:r>
    </w:p>
    <w:p w:rsidR="005A4FE4" w:rsidRDefault="005A4FE4" w:rsidP="005A4FE4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5A4FE4" w:rsidRDefault="005A4FE4" w:rsidP="005A4FE4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от 22 декабря 2022 года</w:t>
      </w:r>
    </w:p>
    <w:p w:rsidR="005A4FE4" w:rsidRDefault="005A4FE4" w:rsidP="005A4FE4">
      <w:pPr>
        <w:pStyle w:val="aligncenter"/>
        <w:shd w:val="clear" w:color="auto" w:fill="FFFFFF"/>
        <w:spacing w:before="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О СНИЖЕНИИ</w:t>
      </w:r>
    </w:p>
    <w:p w:rsidR="005A4FE4" w:rsidRDefault="005A4FE4" w:rsidP="005A4FE4">
      <w:pPr>
        <w:pStyle w:val="aligncenter"/>
        <w:shd w:val="clear" w:color="auto" w:fill="FFFFFF"/>
        <w:spacing w:before="210" w:beforeAutospacing="0" w:after="0" w:afterAutospacing="0"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БЮРОКРАТИЧЕСКОЙ НАГРУЗКИ НА ОБРАЗОВАТЕЛЬНЫЕ ОРГАНИЗАЦИИ</w:t>
      </w:r>
    </w:p>
    <w:p w:rsidR="005A4FE4" w:rsidRDefault="005A4FE4" w:rsidP="005A4FE4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Минпросвещения России совместно с Рособрнадзором в рамках мониторинга региональных систем образования по вопросам эффективности реализации приоритетных задач государственной политики в сфере образования отмечает многочисленные случаи направления в адрес общеобразовательных организаций писем, обращений и поручений различных общественных объединений, непрофильных федеральных и региональных органов исполнительной власти по вопросу привлечения обучающихся и педагогических работников к участию в мероприятиях и проектах, не связанных с реализацией собственно основных образовательных программ, в том числе рабочих программ воспитания и календарных планов воспитательной работы.</w:t>
      </w:r>
    </w:p>
    <w:p w:rsidR="005A4FE4" w:rsidRDefault="005A4FE4" w:rsidP="005A4FE4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результате происходит необоснованное увеличение бюрократической нагрузки на педагогических работников и учебной нагрузки на обучающихся, что влечет за собой неисполнение основной образовательной программы, нарушение </w:t>
      </w:r>
      <w:hyperlink r:id="rId5" w:history="1">
        <w:r>
          <w:rPr>
            <w:rStyle w:val="a4"/>
            <w:color w:val="1A0DAB"/>
            <w:sz w:val="30"/>
            <w:szCs w:val="30"/>
          </w:rPr>
          <w:t>части 6.1 статьи 47</w:t>
        </w:r>
      </w:hyperlink>
      <w:r>
        <w:rPr>
          <w:color w:val="000000"/>
          <w:sz w:val="30"/>
          <w:szCs w:val="30"/>
        </w:rPr>
        <w:t> Федерального закона от 29 декабря 2012 г. N 273-ФЗ "Об образовании в Российской Федерации" (часть 6.1 введена Федеральным </w:t>
      </w:r>
      <w:hyperlink r:id="rId6" w:history="1">
        <w:r>
          <w:rPr>
            <w:rStyle w:val="a4"/>
            <w:color w:val="1A0DAB"/>
            <w:sz w:val="30"/>
            <w:szCs w:val="30"/>
          </w:rPr>
          <w:t>законом</w:t>
        </w:r>
      </w:hyperlink>
      <w:r>
        <w:rPr>
          <w:color w:val="000000"/>
          <w:sz w:val="30"/>
          <w:szCs w:val="30"/>
        </w:rPr>
        <w:t> от 14 июля 2022 г. N 298-ФЗ) и </w:t>
      </w:r>
      <w:hyperlink r:id="rId7" w:history="1">
        <w:r>
          <w:rPr>
            <w:rStyle w:val="a4"/>
            <w:color w:val="1A0DAB"/>
            <w:sz w:val="30"/>
            <w:szCs w:val="30"/>
          </w:rPr>
          <w:t>приказа</w:t>
        </w:r>
      </w:hyperlink>
      <w:r>
        <w:rPr>
          <w:color w:val="000000"/>
          <w:sz w:val="30"/>
          <w:szCs w:val="30"/>
        </w:rPr>
        <w:t> Минпросвещения России от 21 июля 2022 г. N 582 "Об утверждении перечня документации, подготовка которой осуществляется педагогическими работниками при реализации основных общеобразовательных программ" (зарегистрирован Минюстом России 22 августа 2022 г., регистрационный N 69724).</w:t>
      </w:r>
    </w:p>
    <w:p w:rsidR="005A4FE4" w:rsidRDefault="005A4FE4" w:rsidP="005A4FE4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В связи с изложенным просим обеспечить контроль за направлением в адрес региональных органов исполнительной власти в сфере образования и муниципальных органов управления образованием, общеобразовательных организаций только согласованные с Минпросвещения России запросы и требования в части, касающейся организации образовательной деятельности.</w:t>
      </w:r>
    </w:p>
    <w:p w:rsidR="005A4FE4" w:rsidRDefault="005A4FE4" w:rsidP="005A4FE4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случае поступления запросов от общероссийских общественных организаций (движений), государственных и негосударственных организаций различных организационно-правовых форм (за исключением запросов, поступающих от государственных органов, осуществляющих деятельность по защите прав и свобод человека и гражданина, охране общественного порядка, правопорядка и законности в обществе и государстве) рекомендовать данным организациям содержание указанных запросов согласовывать с Минпросвещения России.</w:t>
      </w:r>
    </w:p>
    <w:p w:rsidR="005A4FE4" w:rsidRDefault="005A4FE4" w:rsidP="005A4FE4">
      <w:pPr>
        <w:pStyle w:val="a3"/>
        <w:shd w:val="clear" w:color="auto" w:fill="FFFFFF"/>
        <w:spacing w:before="21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связи с этим просим рекомендовать органам управления в сфере образования и общеобразовательным организациям принимать участие в мероприятиях и проектах, реализация которых не урегулирована законодательством об образовании в Российской Федерации, только по согласованию с Минпросвещения России.</w:t>
      </w:r>
    </w:p>
    <w:p w:rsidR="005A4FE4" w:rsidRDefault="005A4FE4" w:rsidP="005A4FE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Министр просвещения</w:t>
      </w:r>
    </w:p>
    <w:p w:rsidR="005A4FE4" w:rsidRDefault="005A4FE4" w:rsidP="005A4FE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Российской Федерации</w:t>
      </w:r>
    </w:p>
    <w:p w:rsidR="005A4FE4" w:rsidRDefault="005A4FE4" w:rsidP="005A4FE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С.С.КРАВЦОВ</w:t>
      </w:r>
    </w:p>
    <w:p w:rsidR="005A4FE4" w:rsidRDefault="005A4FE4" w:rsidP="005A4FE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Руководитель</w:t>
      </w:r>
    </w:p>
    <w:p w:rsidR="005A4FE4" w:rsidRDefault="005A4FE4" w:rsidP="005A4FE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Федеральной службы по надзору</w:t>
      </w:r>
    </w:p>
    <w:p w:rsidR="005A4FE4" w:rsidRDefault="005A4FE4" w:rsidP="005A4FE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 сфере образования и науки</w:t>
      </w:r>
    </w:p>
    <w:p w:rsidR="005A4FE4" w:rsidRDefault="005A4FE4" w:rsidP="005A4FE4">
      <w:pPr>
        <w:pStyle w:val="alignright"/>
        <w:shd w:val="clear" w:color="auto" w:fill="FFFFFF"/>
        <w:spacing w:before="0" w:beforeAutospacing="0" w:after="0" w:afterAutospacing="0"/>
        <w:jc w:val="right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А.А.МУЗАЕВ</w:t>
      </w:r>
    </w:p>
    <w:p w:rsidR="008C6C73" w:rsidRDefault="008C6C73">
      <w:bookmarkStart w:id="0" w:name="_GoBack"/>
      <w:bookmarkEnd w:id="0"/>
    </w:p>
    <w:sectPr w:rsidR="008C6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C21"/>
    <w:rsid w:val="005A4FE4"/>
    <w:rsid w:val="008C6C73"/>
    <w:rsid w:val="00DE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5A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4FE4"/>
    <w:rPr>
      <w:color w:val="0000FF"/>
      <w:u w:val="single"/>
    </w:rPr>
  </w:style>
  <w:style w:type="paragraph" w:customStyle="1" w:styleId="alignright">
    <w:name w:val="align_right"/>
    <w:basedOn w:val="a"/>
    <w:rsid w:val="005A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5A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A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A4FE4"/>
    <w:rPr>
      <w:color w:val="0000FF"/>
      <w:u w:val="single"/>
    </w:rPr>
  </w:style>
  <w:style w:type="paragraph" w:customStyle="1" w:styleId="alignright">
    <w:name w:val="align_right"/>
    <w:basedOn w:val="a"/>
    <w:rsid w:val="005A4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424894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421891/" TargetMode="External"/><Relationship Id="rId5" Type="http://schemas.openxmlformats.org/officeDocument/2006/relationships/hyperlink" Target="http://www.consultant.ru/document/cons_doc_LAW_43587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Murzilka</dc:creator>
  <cp:keywords/>
  <dc:description/>
  <cp:lastModifiedBy>Murzilka</cp:lastModifiedBy>
  <cp:revision>3</cp:revision>
  <dcterms:created xsi:type="dcterms:W3CDTF">2022-12-30T13:49:00Z</dcterms:created>
  <dcterms:modified xsi:type="dcterms:W3CDTF">2022-12-30T13:49:00Z</dcterms:modified>
</cp:coreProperties>
</file>